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lackB" w:hAnsi="Humanist777AT-BlackB" w:cs="Humanist777AT-BlackB"/>
          <w:color w:val="CD0000"/>
          <w:sz w:val="28"/>
          <w:szCs w:val="28"/>
        </w:rPr>
      </w:pPr>
      <w:r>
        <w:rPr>
          <w:rFonts w:ascii="Humanist777AT-BlackB" w:hAnsi="Humanist777AT-BlackB" w:cs="Humanist777AT-BlackB"/>
          <w:color w:val="CD0000"/>
          <w:sz w:val="28"/>
          <w:szCs w:val="28"/>
        </w:rPr>
        <w:t>„To nejlepší z české kardiologie“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CD0000"/>
        </w:rPr>
      </w:pPr>
      <w:r>
        <w:rPr>
          <w:rFonts w:ascii="Humanist777AT-BoldB" w:hAnsi="Humanist777AT-BoldB" w:cs="Humanist777AT-BoldB"/>
          <w:b/>
          <w:bCs/>
          <w:color w:val="CD0000"/>
        </w:rPr>
        <w:t>Prezentace nejlepších původních českých prací publikovaných v roce 2012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Podmínky: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ArialMT" w:eastAsia="ArialMT" w:hAnsi="Humanist777AT-BlackB" w:cs="ArialMT" w:hint="eastAsia"/>
          <w:color w:val="CD0000"/>
          <w:sz w:val="18"/>
          <w:szCs w:val="18"/>
        </w:rPr>
        <w:t>▪</w:t>
      </w:r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▪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práce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musí být publikována v časopise s impakt faktorem &gt;2,0 během uplynulého roku (2012)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ArialMT" w:eastAsia="ArialMT" w:hAnsi="Humanist777AT-BlackB" w:cs="ArialMT" w:hint="eastAsia"/>
          <w:color w:val="CD0000"/>
          <w:sz w:val="18"/>
          <w:szCs w:val="18"/>
        </w:rPr>
        <w:t>▪</w:t>
      </w:r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▪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práce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musí vzniknout na českém pracovišti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ArialMT" w:eastAsia="ArialMT" w:hAnsi="Humanist777AT-BlackB" w:cs="ArialMT" w:hint="eastAsia"/>
          <w:color w:val="CD0000"/>
          <w:sz w:val="18"/>
          <w:szCs w:val="18"/>
        </w:rPr>
        <w:t>▪</w:t>
      </w:r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▪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prvním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autorem musí být člen ČKS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ArialMT" w:eastAsia="ArialMT" w:hAnsi="Humanist777AT-BlackB" w:cs="ArialMT" w:hint="eastAsia"/>
          <w:color w:val="CD0000"/>
          <w:sz w:val="18"/>
          <w:szCs w:val="18"/>
        </w:rPr>
        <w:t>▪</w:t>
      </w:r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▪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nemůže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se jednat o přehledný článek ani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editorial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ale musí jít o původní práci, prezentující vlastní výsledky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ArialMT" w:eastAsia="ArialMT" w:hAnsi="Humanist777AT-BlackB" w:cs="ArialMT" w:hint="eastAsia"/>
          <w:color w:val="CD0000"/>
          <w:sz w:val="18"/>
          <w:szCs w:val="18"/>
        </w:rPr>
        <w:t>▪</w:t>
      </w:r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▪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nemůže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se jednat ani o práci vzniklou v zahraničí (např. při studijním pobytu českého lékaře)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CD0000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CD0000"/>
        </w:rPr>
      </w:pPr>
      <w:r>
        <w:rPr>
          <w:rFonts w:ascii="Humanist777AT-BoldB" w:hAnsi="Humanist777AT-BoldB" w:cs="Humanist777AT-BoldB"/>
          <w:b/>
          <w:bCs/>
          <w:color w:val="CD0000"/>
        </w:rPr>
        <w:t>Neděle, 5. května, 14.15 – 16.15 hod., sál Morava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Předsedající: Petr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Widimský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Aleš Linhart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RomanB" w:hAnsi="Humanist777AT-RomanB" w:cs="Humanist777AT-RomanB"/>
          <w:color w:val="CD0000"/>
          <w:sz w:val="20"/>
          <w:szCs w:val="20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RomanB" w:hAnsi="Humanist777AT-RomanB" w:cs="Humanist777AT-RomanB"/>
          <w:color w:val="CD0000"/>
          <w:sz w:val="20"/>
          <w:szCs w:val="20"/>
        </w:rPr>
      </w:pPr>
      <w:r>
        <w:rPr>
          <w:rFonts w:ascii="Humanist777AT-RomanB" w:hAnsi="Humanist777AT-RomanB" w:cs="Humanist777AT-RomanB"/>
          <w:color w:val="CD0000"/>
          <w:sz w:val="20"/>
          <w:szCs w:val="20"/>
        </w:rPr>
        <w:t>Práce přijaté k ústní prezentaci: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1. Permanent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Cardiac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Pacing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Children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-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Choosing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Optimal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Pacing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Site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: A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Multi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-Center Study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J. Janoušek, S. Krupičková, R. Gebauer, 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Kubuš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F.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Prinzen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T.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Delhaas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(Praha,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Leipzig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Maastricht)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Circulation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. 2012 Dec 30. [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Epub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ahead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of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print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]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PubMed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PMID: 23275383.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CD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14,739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2. Novel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Predictors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Left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Ventricular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Reverse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Remodeling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Individuals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With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Recent-Onset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Dilated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Cardiomyopathy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M. Kubánek,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Šramko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Malušková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D.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Kautznerová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Weichet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P. Lupínek,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Vrbská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I. Málek,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Kautzner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(Praha)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Journal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of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the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American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College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of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Cardiology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. 01/2013; 61(1):54-63.</w:t>
      </w:r>
    </w:p>
    <w:p w:rsidR="002C6CFD" w:rsidRDefault="002A6158" w:rsidP="002A6158">
      <w:pPr>
        <w:rPr>
          <w:rFonts w:ascii="Humanist777AT-LightB" w:hAnsi="Humanist777AT-LightB" w:cs="Humanist777AT-LightB"/>
          <w:color w:val="CD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14.16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3.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Primary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angioplasty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acute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myocardial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infarction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with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right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bundle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branch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block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: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should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new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onset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right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bundle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branch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block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be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added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to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future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guidelines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as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indication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for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reperfusion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therapy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?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Widimský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F. Roháč,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Šťásek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P. Kala, R. Rokyta (Praha, Brno)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European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Heart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Journal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(2012) 33, 86–95.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CD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10,478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4.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Comparison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cardiac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surgery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with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left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atrial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surgical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ablation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vs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cardiac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surgery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without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atrial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ablation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patients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with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coronary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and/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valvular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heart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disease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plus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atrial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fibrillation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: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final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results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PRAGUE-12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randomised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multicenter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study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Budera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Z. Straka, 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Osmančík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P. Červinka, M. Hulman, M. Šmíd,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Widimský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(Praha, Ústí nad Labem, Bratislava, Plzeň)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Eur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Heart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J 2012;33:2644-2652.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CD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10,478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5.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Circulating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osteoprotegerin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and Dickkopf-1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changed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significantly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after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surgical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aortic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valve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replacement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but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remained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without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any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significant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differences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after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transcatheter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aortic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valve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implantation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Z.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Moťovská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T. Víchová, P. Toušek, L. Dušek, 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Widimský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(Praha, Brno)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International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Journal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of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Cardiology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Volume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158,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Issue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2, 12 July 2012,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Pages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300–301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CD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7,078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6.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effects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phosphodiesterase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5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inhibition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on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hemodynamics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,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functional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status 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survival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advanced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heart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failure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pulmonary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hypertension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: A case-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control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study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A.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Reichenbach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V.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Melenovský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H. Al-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Hiti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Kautzner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I. Málek, J. Pirk,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>(Praha)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International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journal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of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cardiology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. 2012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CD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7.078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7.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Proteomic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analysis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plasma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samples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from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acute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coronary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syndrome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patients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.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M. Malý, P. Májek, Z.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Reicheltová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R.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Kotlín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Suttnar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M. Oravec, J. Veselka,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Dyr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(Praha)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Int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2012;157:126-8.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CD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6.802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8. Direct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comparison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percutaneous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circulatory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support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systems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specific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hemodynamic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conditions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a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porcine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model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P. Ošťádal, M. Mlček, J. Škoda, J. Petrů, A.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Krüger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V. Hrachovina, T. Svoboda,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O.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Kittnar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V.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Reddy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P. Neužil (Praha, New York)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Circ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Arrhythm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Electrophysiol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. 2012 Dec 1;5(6):1202-6.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CD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6.462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RomanB" w:hAnsi="Humanist777AT-RomanB" w:cs="Humanist777AT-RomanB"/>
          <w:color w:val="CD0000"/>
          <w:sz w:val="20"/>
          <w:szCs w:val="20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RomanB" w:hAnsi="Humanist777AT-RomanB" w:cs="Humanist777AT-RomanB"/>
          <w:color w:val="CD0000"/>
          <w:sz w:val="20"/>
          <w:szCs w:val="20"/>
        </w:rPr>
      </w:pPr>
      <w:r>
        <w:rPr>
          <w:rFonts w:ascii="Humanist777AT-RomanB" w:hAnsi="Humanist777AT-RomanB" w:cs="Humanist777AT-RomanB"/>
          <w:color w:val="CD0000"/>
          <w:sz w:val="20"/>
          <w:szCs w:val="20"/>
        </w:rPr>
        <w:lastRenderedPageBreak/>
        <w:t>Další významné původní české práce publikované v roce 2012: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9.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Blood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levels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copeptin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on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admission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predict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outcomes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out-of-hospital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cardiac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arrest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survivors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treated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with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therapeutic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hypothermia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ťádal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A.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Krüger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V. Zdráhalová,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Janotka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>D. Vondráková, P. Neužil, M. Průcha, (Praha)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Crit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Care. 2012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Oct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4;16(5):R187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CD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4.607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10.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Confirmatory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testing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primary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aldosteronism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: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extensive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medication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switching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not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needed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all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patients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M. Solař, E. Malířová,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Ballon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R. Pelouch,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Ceral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(Hradec Králové)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Eur. J.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Endocrinol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., 2012, vol. 166, no. 4, p. 679-686. PMID- 22253400,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doi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: 10.1530/EJE-11-0914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CD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IF 3.927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11. Utility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combination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cardiac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magnetic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resonance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imaging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high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-sensitivity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cardiac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troponin T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assay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diagnosis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inflammatory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cardiomyopathy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.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Šramko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M. Kubánek, J. Tintěra, D.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Kautznerová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Weichet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Malušková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Franeková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Kautzner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(Praha)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J.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Am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. 2013 Jan 15;111(2):258-64.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Epub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2012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Oct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24.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doi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: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10.1016/j.amjcard.2012.09.024.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CD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3.37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12.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Range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and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distribution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NT-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proBNP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values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stable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corrected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congenital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heart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disease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various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types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J. Popelová, K.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Kotaška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Š. Černý, M. Prokopová,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Rubáček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(Praha)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Canadian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Journal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of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Cardiology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28(2012):471-476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CD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3,358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13.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Explaining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decline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coronary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heart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disease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mortality in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Czech Republic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between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1985 and 2007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Bruthans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R. Cífková, V. Lánská,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O´Flaherty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Critchley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J. Holub,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P. Janský, J. Zvárová, S.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Capewell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(Praha, New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Castle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Liverpool)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Published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online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before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pr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int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November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24, 2012,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doi:10.1177/2047487312469476 Eur 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Prev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November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24, 2012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2047487312469476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CD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IF: 2,633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14.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Uric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acid,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allopurinol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therapy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and mortality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patients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with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acute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heart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failure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results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Acute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HEart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FAilure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Database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registry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F. Málek, P. Ošťádal,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Pařenica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Jarkovský, J. Vítovec, 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Widimský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A. Linhart, A.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Krüger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D. Vondráková, J. Špinar (Praha, Brno)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Crit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Care. 2012 Dec;27(6):737.e11-24.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doi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: 10.1016/j.jcrc.2012.03.011.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Epub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2012 Jun 12.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CD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2.134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15. ECG in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patients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with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acute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heart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failure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predict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in-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hospital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and long-term mortality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J. Václavík, J. Špinar, D.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Vindiš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Vítovec, 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Widimský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Č.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Číhalík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A. Linhart,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F. Málek, J. Jarkovský,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Pařenica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(Olomouc, Brno, Praha, Zlín)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Intern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Emerg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Med. 2012; DOI 10.1007/s11739-012-0862-1.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Published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online: 06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October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2012.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CD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2,057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16.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Complications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catheter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ablation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for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atrial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fibrillation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in a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high-volume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centre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with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use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intracardiac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echocardiography</w:t>
      </w:r>
      <w:proofErr w:type="spellEnd"/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B.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Aldhoon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D. Wichterle, P. Peichl, R. Čihák,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Kautzner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(Praha)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Europace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(2013) 15(1): 24-32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first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published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online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September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26, 2012</w:t>
      </w:r>
    </w:p>
    <w:p w:rsidR="002A6158" w:rsidRDefault="002A6158" w:rsidP="002A6158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doi:10.1093/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europace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/eus304</w:t>
      </w:r>
    </w:p>
    <w:p w:rsidR="002A6158" w:rsidRDefault="002A6158" w:rsidP="002A6158"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CD0000"/>
          <w:sz w:val="18"/>
          <w:szCs w:val="18"/>
        </w:rPr>
        <w:t>Factor</w:t>
      </w:r>
      <w:proofErr w:type="spellEnd"/>
      <w:r>
        <w:rPr>
          <w:rFonts w:ascii="Humanist777AT-LightB" w:hAnsi="Humanist777AT-LightB" w:cs="Humanist777AT-LightB"/>
          <w:color w:val="CD0000"/>
          <w:sz w:val="18"/>
          <w:szCs w:val="18"/>
        </w:rPr>
        <w:t>: 2.0</w:t>
      </w:r>
    </w:p>
    <w:sectPr w:rsidR="002A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umanist777AT-Black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777AT-Bold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umanist777AT-Light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777AT-Roman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777AT-LightItalic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58"/>
    <w:rsid w:val="002A6158"/>
    <w:rsid w:val="002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3D4F7-6245-4303-9C5E-9F748AE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Klímová</dc:creator>
  <cp:keywords/>
  <dc:description/>
  <cp:lastModifiedBy>Ludmila Klímová</cp:lastModifiedBy>
  <cp:revision>1</cp:revision>
  <dcterms:created xsi:type="dcterms:W3CDTF">2014-05-02T10:36:00Z</dcterms:created>
  <dcterms:modified xsi:type="dcterms:W3CDTF">2014-05-02T10:39:00Z</dcterms:modified>
</cp:coreProperties>
</file>