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FFA6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FFA600"/>
          <w:sz w:val="18"/>
          <w:szCs w:val="18"/>
        </w:rPr>
        <w:t xml:space="preserve">To nejlepší z </w:t>
      </w:r>
      <w:r>
        <w:rPr>
          <w:rFonts w:ascii="NimbusSansDEE-Bold" w:hAnsi="NimbusSansDEE-Bold" w:cs="NimbusSansDEE-Bold"/>
          <w:b/>
          <w:bCs/>
          <w:color w:val="FFA600"/>
          <w:sz w:val="18"/>
          <w:szCs w:val="18"/>
        </w:rPr>
        <w:t>č</w:t>
      </w:r>
      <w:r>
        <w:rPr>
          <w:rFonts w:ascii="NimbusSansDEE-Bold" w:hAnsi="NimbusSansDEE-Bold" w:cs="NimbusSansDEE-Bold"/>
          <w:b/>
          <w:bCs/>
          <w:color w:val="FFA600"/>
          <w:sz w:val="18"/>
          <w:szCs w:val="18"/>
        </w:rPr>
        <w:t>eské kardiologie</w:t>
      </w:r>
      <w:r>
        <w:rPr>
          <w:rFonts w:ascii="NimbusSansDEE-Bold" w:hAnsi="NimbusSansDEE-Bold" w:cs="NimbusSansDEE-Bold"/>
          <w:b/>
          <w:bCs/>
          <w:color w:val="FFA600"/>
          <w:sz w:val="18"/>
          <w:szCs w:val="18"/>
        </w:rPr>
        <w:t xml:space="preserve"> za rok 2008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LightCondensed" w:hAnsi="NimbusSansDEE-LightCondensed" w:cs="NimbusSansDEE-LightCondensed"/>
          <w:color w:val="FFA600"/>
          <w:sz w:val="18"/>
          <w:szCs w:val="18"/>
        </w:rPr>
      </w:pPr>
      <w:r>
        <w:rPr>
          <w:rFonts w:ascii="NimbusSansDEE-LightCondensed" w:hAnsi="NimbusSansDEE-LightCondensed" w:cs="NimbusSansDEE-LightCondensed"/>
          <w:color w:val="FFA600"/>
          <w:sz w:val="18"/>
          <w:szCs w:val="18"/>
        </w:rPr>
        <w:t>P</w:t>
      </w:r>
      <w:r>
        <w:rPr>
          <w:rFonts w:ascii="NimbusSansDEE-LightCondensed" w:hAnsi="NimbusSansDEE-LightCondensed" w:cs="NimbusSansDEE-LightCondensed"/>
          <w:color w:val="FFA600"/>
          <w:sz w:val="18"/>
          <w:szCs w:val="18"/>
        </w:rPr>
        <w:t>ř</w:t>
      </w:r>
      <w:r>
        <w:rPr>
          <w:rFonts w:ascii="NimbusSansDEE-LightCondensed" w:hAnsi="NimbusSansDEE-LightCondensed" w:cs="NimbusSansDEE-LightCondensed"/>
          <w:color w:val="FFA600"/>
          <w:sz w:val="18"/>
          <w:szCs w:val="18"/>
        </w:rPr>
        <w:t xml:space="preserve">edsedající: P. </w:t>
      </w:r>
      <w:proofErr w:type="spellStart"/>
      <w:r>
        <w:rPr>
          <w:rFonts w:ascii="NimbusSansDEE-LightCondensed" w:hAnsi="NimbusSansDEE-LightCondensed" w:cs="NimbusSansDEE-LightCondensed"/>
          <w:color w:val="FFA600"/>
          <w:sz w:val="18"/>
          <w:szCs w:val="18"/>
        </w:rPr>
        <w:t>Widimský</w:t>
      </w:r>
      <w:proofErr w:type="spellEnd"/>
      <w:r>
        <w:rPr>
          <w:rFonts w:ascii="NimbusSansDEE-LightCondensed" w:hAnsi="NimbusSansDEE-LightCondensed" w:cs="NimbusSansDEE-LightCondensed"/>
          <w:color w:val="FFA600"/>
          <w:sz w:val="18"/>
          <w:szCs w:val="18"/>
        </w:rPr>
        <w:t>, J. Vítovec (Praha, Brno)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Light" w:hAnsi="NimbusSansDEE-Light" w:cs="NimbusSansDEE-Light"/>
          <w:color w:val="000000"/>
          <w:sz w:val="18"/>
          <w:szCs w:val="18"/>
        </w:rPr>
      </w:pP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EARLY EXPERIENCE WITH ROBOTIC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NAVIGATION FOR CATHETER ABLATION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OF PAROXYSMAL ATRIAL FIBRILLATION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LightCondensed" w:hAnsi="NimbusSansDEE-LightCondensed" w:cs="NimbusSansDEE-LightCondensed"/>
          <w:color w:val="000000"/>
          <w:sz w:val="18"/>
          <w:szCs w:val="18"/>
        </w:rPr>
      </w:pP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 xml:space="preserve">J. </w:t>
      </w:r>
      <w:proofErr w:type="spellStart"/>
      <w:proofErr w:type="gramStart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Kautzner</w:t>
      </w:r>
      <w:proofErr w:type="spell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, ... a spol</w:t>
      </w:r>
      <w:proofErr w:type="gram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. (Praha)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PROPHYLACTIC CATHETER ABLATION FOR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THE PREVENTION OF DEFIBRILLATOR THERAPY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LightCondensed" w:hAnsi="NimbusSansDEE-LightCondensed" w:cs="NimbusSansDEE-LightCondensed"/>
          <w:color w:val="000000"/>
          <w:sz w:val="18"/>
          <w:szCs w:val="18"/>
        </w:rPr>
      </w:pP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 xml:space="preserve">P. </w:t>
      </w:r>
      <w:proofErr w:type="gramStart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Neužil, ... a spol</w:t>
      </w:r>
      <w:proofErr w:type="gram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. (Praha)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ES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TIMATION OF MYOCARDIAL ENERGY STATUS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BY STRAIN ECHOCARDIOGRAPHY IN ACUTE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ISCHEMIA AND REPERFUSION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LightCondensed" w:hAnsi="NimbusSansDEE-LightCondensed" w:cs="NimbusSansDEE-LightCondensed"/>
          <w:color w:val="000000"/>
          <w:sz w:val="18"/>
          <w:szCs w:val="18"/>
        </w:rPr>
      </w:pP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 xml:space="preserve">J. </w:t>
      </w:r>
      <w:proofErr w:type="gramStart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Ko</w:t>
      </w: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ř</w:t>
      </w: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ínek, ... a spol</w:t>
      </w:r>
      <w:proofErr w:type="gram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. (Praha)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THE COMPARISON OF PLATELET ACTIVITY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BETWEEN PATIENTS WITH PATENT VS. OCLUDED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CORONARY ARTERY BYPASS GRAFTS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LightCondensed" w:hAnsi="NimbusSansDEE-LightCondensed" w:cs="NimbusSansDEE-LightCondensed"/>
          <w:color w:val="000000"/>
          <w:sz w:val="18"/>
          <w:szCs w:val="18"/>
        </w:rPr>
      </w:pP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 xml:space="preserve">P. </w:t>
      </w:r>
      <w:proofErr w:type="spellStart"/>
      <w:proofErr w:type="gramStart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Osman</w:t>
      </w: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č</w:t>
      </w:r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ík</w:t>
      </w:r>
      <w:proofErr w:type="spell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, ... a spol</w:t>
      </w:r>
      <w:proofErr w:type="gram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. (Praha)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SHORT-TERM EFFECTS OF CARDIAC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RESYNCHRONIZATION THERAPY ON SLEEPDISORDERED</w:t>
      </w:r>
    </w:p>
    <w:p w:rsidR="001F4A96" w:rsidRDefault="001F4A96" w:rsidP="001F4A96">
      <w:pPr>
        <w:autoSpaceDE w:val="0"/>
        <w:autoSpaceDN w:val="0"/>
        <w:adjustRightInd w:val="0"/>
        <w:spacing w:after="0" w:line="240" w:lineRule="auto"/>
        <w:rPr>
          <w:rFonts w:ascii="NimbusSansDEE-Bold" w:hAnsi="NimbusSansDEE-Bold" w:cs="NimbusSansDEE-Bold"/>
          <w:b/>
          <w:bCs/>
          <w:color w:val="000000"/>
          <w:sz w:val="18"/>
          <w:szCs w:val="18"/>
        </w:rPr>
      </w:pP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BREATHING IN PATIENTS WITH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 xml:space="preserve"> </w:t>
      </w:r>
      <w:r>
        <w:rPr>
          <w:rFonts w:ascii="NimbusSansDEE-Bold" w:hAnsi="NimbusSansDEE-Bold" w:cs="NimbusSansDEE-Bold"/>
          <w:b/>
          <w:bCs/>
          <w:color w:val="000000"/>
          <w:sz w:val="18"/>
          <w:szCs w:val="18"/>
        </w:rPr>
        <w:t>SYSTOLIC HEART FAILURE</w:t>
      </w:r>
    </w:p>
    <w:p w:rsidR="00CD624B" w:rsidRDefault="001F4A96" w:rsidP="001F4A96"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 xml:space="preserve">T. </w:t>
      </w:r>
      <w:proofErr w:type="gramStart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Kára, ... a spol</w:t>
      </w:r>
      <w:proofErr w:type="gramEnd"/>
      <w:r>
        <w:rPr>
          <w:rFonts w:ascii="NimbusSansDEE-LightCondensed" w:hAnsi="NimbusSansDEE-LightCondensed" w:cs="NimbusSansDEE-LightCondensed"/>
          <w:color w:val="000000"/>
          <w:sz w:val="18"/>
          <w:szCs w:val="18"/>
        </w:rPr>
        <w:t>. (Brno)</w:t>
      </w:r>
      <w:bookmarkStart w:id="0" w:name="_GoBack"/>
      <w:bookmarkEnd w:id="0"/>
    </w:p>
    <w:sectPr w:rsidR="00CD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imbusSansDE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sDEE-Light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sDE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6"/>
    <w:rsid w:val="001F4A96"/>
    <w:rsid w:val="00C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5B80-4356-4D3A-BA52-8A782F25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Klímová</dc:creator>
  <cp:keywords/>
  <dc:description/>
  <cp:lastModifiedBy>Ludmila Klímová</cp:lastModifiedBy>
  <cp:revision>1</cp:revision>
  <dcterms:created xsi:type="dcterms:W3CDTF">2014-05-02T10:30:00Z</dcterms:created>
  <dcterms:modified xsi:type="dcterms:W3CDTF">2014-05-02T10:32:00Z</dcterms:modified>
</cp:coreProperties>
</file>