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DB" w:rsidRPr="00055ADB" w:rsidRDefault="00055ADB" w:rsidP="00055ADB">
      <w:pPr>
        <w:rPr>
          <w:b/>
          <w:bCs/>
          <w:color w:val="1F4E79" w:themeColor="accent1" w:themeShade="80"/>
          <w:kern w:val="36"/>
          <w:sz w:val="28"/>
          <w:szCs w:val="28"/>
          <w:lang w:val="en" w:eastAsia="sv-SE"/>
        </w:rPr>
      </w:pPr>
      <w:bookmarkStart w:id="0" w:name="_GoBack"/>
      <w:bookmarkEnd w:id="0"/>
      <w:r w:rsidRPr="00055ADB">
        <w:rPr>
          <w:b/>
          <w:bCs/>
          <w:color w:val="1F4E79" w:themeColor="accent1" w:themeShade="80"/>
          <w:kern w:val="36"/>
          <w:sz w:val="28"/>
          <w:szCs w:val="28"/>
          <w:lang w:val="en" w:eastAsia="sv-SE"/>
        </w:rPr>
        <w:t>Starting Statin in Childhood Protects FH Hearts</w:t>
      </w:r>
    </w:p>
    <w:p w:rsidR="00055ADB" w:rsidRPr="00F47BA0" w:rsidRDefault="00055ADB" w:rsidP="00055ADB">
      <w:pPr>
        <w:rPr>
          <w:bCs/>
          <w:i/>
          <w:lang w:eastAsia="sv-SE"/>
        </w:rPr>
      </w:pPr>
      <w:r w:rsidRPr="00F47BA0">
        <w:rPr>
          <w:bCs/>
          <w:i/>
          <w:lang w:eastAsia="sv-SE"/>
        </w:rPr>
        <w:t xml:space="preserve">N </w:t>
      </w:r>
      <w:proofErr w:type="spellStart"/>
      <w:r w:rsidRPr="00F47BA0">
        <w:rPr>
          <w:bCs/>
          <w:i/>
          <w:lang w:eastAsia="sv-SE"/>
        </w:rPr>
        <w:t>Engl</w:t>
      </w:r>
      <w:proofErr w:type="spellEnd"/>
      <w:r w:rsidRPr="00F47BA0">
        <w:rPr>
          <w:bCs/>
          <w:i/>
          <w:lang w:eastAsia="sv-SE"/>
        </w:rPr>
        <w:t xml:space="preserve"> J Med 2019;381:1547-56. DOI: </w:t>
      </w:r>
      <w:proofErr w:type="gramStart"/>
      <w:r w:rsidRPr="00F47BA0">
        <w:rPr>
          <w:bCs/>
          <w:i/>
          <w:lang w:eastAsia="sv-SE"/>
        </w:rPr>
        <w:t>10.1056</w:t>
      </w:r>
      <w:proofErr w:type="gramEnd"/>
      <w:r w:rsidRPr="00F47BA0">
        <w:rPr>
          <w:bCs/>
          <w:i/>
          <w:lang w:eastAsia="sv-SE"/>
        </w:rPr>
        <w:t xml:space="preserve">/NEJMoa1816454 </w:t>
      </w:r>
    </w:p>
    <w:p w:rsidR="00055ADB" w:rsidRPr="00055ADB" w:rsidRDefault="00055ADB" w:rsidP="00055ADB">
      <w:pPr>
        <w:rPr>
          <w:lang w:val="en" w:eastAsia="sv-SE"/>
        </w:rPr>
      </w:pPr>
      <w:r w:rsidRPr="00055ADB">
        <w:rPr>
          <w:lang w:val="en" w:eastAsia="sv-SE"/>
        </w:rPr>
        <w:t>Statin use started in childhood for familial hypercholesterolemia (FH) kept atherosclerotic plaque levels normal and was associated with better outcomes in adulthood, long-term follow-up of a clinical trial cohort showed.</w:t>
      </w:r>
      <w:r>
        <w:rPr>
          <w:lang w:val="en" w:eastAsia="sv-SE"/>
        </w:rPr>
        <w:t xml:space="preserve"> </w:t>
      </w:r>
      <w:r w:rsidRPr="00055ADB">
        <w:rPr>
          <w:lang w:val="en" w:eastAsia="sv-SE"/>
        </w:rPr>
        <w:t xml:space="preserve">Mean progression of carotid intima-media thickness was similar for these patients as for their siblings without FH (0.0056 vs 0.0057 mm per year) and remained </w:t>
      </w:r>
      <w:proofErr w:type="spellStart"/>
      <w:r w:rsidRPr="00055ADB">
        <w:rPr>
          <w:lang w:val="en" w:eastAsia="sv-SE"/>
        </w:rPr>
        <w:t>nonsignificantly</w:t>
      </w:r>
      <w:proofErr w:type="spellEnd"/>
      <w:r w:rsidRPr="00055ADB">
        <w:rPr>
          <w:lang w:val="en" w:eastAsia="sv-SE"/>
        </w:rPr>
        <w:t xml:space="preserve"> different after adjustment for sex.</w:t>
      </w:r>
    </w:p>
    <w:p w:rsidR="00055ADB" w:rsidRDefault="00055ADB" w:rsidP="00055ADB">
      <w:pPr>
        <w:rPr>
          <w:lang w:val="en" w:eastAsia="sv-SE"/>
        </w:rPr>
      </w:pPr>
      <w:r>
        <w:rPr>
          <w:lang w:val="en" w:eastAsia="sv-SE"/>
        </w:rPr>
        <w:t>“T</w:t>
      </w:r>
      <w:r w:rsidRPr="00055ADB">
        <w:rPr>
          <w:lang w:val="en" w:eastAsia="sv-SE"/>
        </w:rPr>
        <w:t xml:space="preserve">his appears to constitute an important step toward future cardiovascular risk reduction, since carotid intima-media thickness is a well-validated surrogate marker for future cardiovascular risk," John </w:t>
      </w:r>
      <w:proofErr w:type="spellStart"/>
      <w:r w:rsidRPr="00055ADB">
        <w:rPr>
          <w:lang w:val="en" w:eastAsia="sv-SE"/>
        </w:rPr>
        <w:t>Kastelein</w:t>
      </w:r>
      <w:proofErr w:type="spellEnd"/>
      <w:r w:rsidRPr="00055ADB">
        <w:rPr>
          <w:lang w:val="en" w:eastAsia="sv-SE"/>
        </w:rPr>
        <w:t xml:space="preserve"> and colleagues </w:t>
      </w:r>
      <w:r>
        <w:rPr>
          <w:lang w:val="en" w:eastAsia="sv-SE"/>
        </w:rPr>
        <w:t>reported.</w:t>
      </w:r>
    </w:p>
    <w:p w:rsidR="00055ADB" w:rsidRPr="00055ADB" w:rsidRDefault="00055ADB" w:rsidP="00055ADB">
      <w:pPr>
        <w:rPr>
          <w:lang w:val="en" w:eastAsia="sv-SE"/>
        </w:rPr>
      </w:pPr>
      <w:r w:rsidRPr="00055ADB">
        <w:rPr>
          <w:lang w:val="en" w:eastAsia="sv-SE"/>
        </w:rPr>
        <w:t>Indeed, none of the 214 treated children died from cardiovascular causes before age 40, whereas 7% of their FH-affected parents had by the same point. There was just one cardiovascular event among the 203 patients with available data (a patient who stopped the statin after the trial and had a procedure for angina at 28) compared with 26% among the FH parents, "for whom statins were only available much later in life."</w:t>
      </w:r>
    </w:p>
    <w:p w:rsidR="00055ADB" w:rsidRPr="00055ADB" w:rsidRDefault="00055ADB" w:rsidP="00055ADB">
      <w:pPr>
        <w:rPr>
          <w:lang w:val="en" w:eastAsia="sv-SE"/>
        </w:rPr>
      </w:pPr>
      <w:r w:rsidRPr="00055ADB">
        <w:rPr>
          <w:lang w:val="en" w:eastAsia="sv-SE"/>
        </w:rPr>
        <w:t xml:space="preserve">"Altogether, this makes a strong case for not only 'the lower the better' but also for 'the younger the better,'" the researchers concluded, noting that the findings also support the </w:t>
      </w:r>
      <w:hyperlink r:id="rId5" w:tgtFrame="_blank" w:history="1">
        <w:r w:rsidRPr="00055ADB">
          <w:rPr>
            <w:color w:val="0000FF"/>
            <w:lang w:val="en" w:eastAsia="sv-SE"/>
          </w:rPr>
          <w:t>pediatric FH recommendations</w:t>
        </w:r>
      </w:hyperlink>
      <w:r w:rsidRPr="00055ADB">
        <w:rPr>
          <w:lang w:val="en" w:eastAsia="sv-SE"/>
        </w:rPr>
        <w:t xml:space="preserve"> to start statins by age 8 or 10, "with less stringent targets than those for adults."</w:t>
      </w:r>
    </w:p>
    <w:p w:rsidR="00055ADB" w:rsidRPr="00055ADB" w:rsidRDefault="00055ADB" w:rsidP="00055ADB">
      <w:pPr>
        <w:rPr>
          <w:lang w:val="en" w:eastAsia="sv-SE"/>
        </w:rPr>
      </w:pPr>
      <w:r w:rsidRPr="00055ADB">
        <w:rPr>
          <w:lang w:val="en" w:eastAsia="sv-SE"/>
        </w:rPr>
        <w:t>Only 20% of the FH patients had LDL less &lt;70 mg/</w:t>
      </w:r>
      <w:proofErr w:type="spellStart"/>
      <w:r w:rsidRPr="00055ADB">
        <w:rPr>
          <w:lang w:val="en" w:eastAsia="sv-SE"/>
        </w:rPr>
        <w:t>dL</w:t>
      </w:r>
      <w:proofErr w:type="spellEnd"/>
      <w:r w:rsidRPr="00055ADB">
        <w:rPr>
          <w:lang w:val="en" w:eastAsia="sv-SE"/>
        </w:rPr>
        <w:t xml:space="preserve"> in the presence of cardiovascular disease or &lt;100 mg/</w:t>
      </w:r>
      <w:proofErr w:type="spellStart"/>
      <w:r w:rsidRPr="00055ADB">
        <w:rPr>
          <w:lang w:val="en" w:eastAsia="sv-SE"/>
        </w:rPr>
        <w:t>dL</w:t>
      </w:r>
      <w:proofErr w:type="spellEnd"/>
      <w:r w:rsidRPr="00055ADB">
        <w:rPr>
          <w:lang w:val="en" w:eastAsia="sv-SE"/>
        </w:rPr>
        <w:t xml:space="preserve"> without cardiovascular disease.</w:t>
      </w:r>
      <w:r>
        <w:rPr>
          <w:lang w:val="en" w:eastAsia="sv-SE"/>
        </w:rPr>
        <w:t xml:space="preserve"> </w:t>
      </w:r>
      <w:r w:rsidRPr="00055ADB">
        <w:rPr>
          <w:lang w:val="en" w:eastAsia="sv-SE"/>
        </w:rPr>
        <w:t xml:space="preserve">Fully 79% remained on lipid-lowering medication, and 84% of these reported being adherent to it. Only four patients had stopped their statin therapy due to side effects. There were no </w:t>
      </w:r>
      <w:proofErr w:type="spellStart"/>
      <w:r w:rsidRPr="00055ADB">
        <w:rPr>
          <w:lang w:val="en" w:eastAsia="sv-SE"/>
        </w:rPr>
        <w:t>rhabdomyolysis</w:t>
      </w:r>
      <w:proofErr w:type="spellEnd"/>
      <w:r w:rsidRPr="00055ADB">
        <w:rPr>
          <w:lang w:val="en" w:eastAsia="sv-SE"/>
        </w:rPr>
        <w:t xml:space="preserve"> or other serious adverse events reported, or significant elevations in liver enzymes or </w:t>
      </w:r>
      <w:proofErr w:type="spellStart"/>
      <w:r w:rsidRPr="00055ADB">
        <w:rPr>
          <w:lang w:val="en" w:eastAsia="sv-SE"/>
        </w:rPr>
        <w:t>creatine</w:t>
      </w:r>
      <w:proofErr w:type="spellEnd"/>
      <w:r w:rsidRPr="00055ADB">
        <w:rPr>
          <w:lang w:val="en" w:eastAsia="sv-SE"/>
        </w:rPr>
        <w:t xml:space="preserve"> kinase levels compared with unaffected siblings.</w:t>
      </w:r>
    </w:p>
    <w:p w:rsidR="00055ADB" w:rsidRPr="00055ADB" w:rsidRDefault="00055ADB" w:rsidP="00055ADB">
      <w:pPr>
        <w:rPr>
          <w:lang w:val="en" w:eastAsia="sv-SE"/>
        </w:rPr>
      </w:pPr>
      <w:r w:rsidRPr="00055ADB">
        <w:rPr>
          <w:lang w:val="en" w:eastAsia="sv-SE"/>
        </w:rPr>
        <w:t>The study initially included 214 patients with FH (genetically confirmed in 98%), who had participated in a placebo-controlled trial evaluating the 2-year efficacy and safety of pravastatin at an average age of 14 years, along with 95 unaffected siblings enrolled at baseline as a control group and 156 affected parents. Nearly the entire cohort had data available on cardiovascular events (95%), and all did for death from cardiovascular causes.</w:t>
      </w:r>
    </w:p>
    <w:p w:rsidR="00055ADB" w:rsidRPr="00055ADB" w:rsidRDefault="00055ADB" w:rsidP="00055ADB">
      <w:pPr>
        <w:rPr>
          <w:lang w:val="en" w:eastAsia="sv-SE"/>
        </w:rPr>
      </w:pPr>
      <w:r w:rsidRPr="00055ADB">
        <w:rPr>
          <w:lang w:val="en" w:eastAsia="sv-SE"/>
        </w:rPr>
        <w:t>At the 20-year follow-up, 86% of the patients, now age 32 on average, and 81% of the siblings (77) returned for a single evaluation visit. Patients' LDL remained 32% down from baseline (mean 160.7 mg/</w:t>
      </w:r>
      <w:proofErr w:type="spellStart"/>
      <w:r w:rsidRPr="00055ADB">
        <w:rPr>
          <w:lang w:val="en" w:eastAsia="sv-SE"/>
        </w:rPr>
        <w:t>dL</w:t>
      </w:r>
      <w:proofErr w:type="spellEnd"/>
      <w:r w:rsidRPr="00055ADB">
        <w:rPr>
          <w:lang w:val="en" w:eastAsia="sv-SE"/>
        </w:rPr>
        <w:t xml:space="preserve"> vs 237.3 initially).</w:t>
      </w:r>
      <w:r>
        <w:rPr>
          <w:lang w:val="en" w:eastAsia="sv-SE"/>
        </w:rPr>
        <w:t xml:space="preserve"> </w:t>
      </w:r>
      <w:r w:rsidRPr="00055ADB">
        <w:rPr>
          <w:lang w:val="en" w:eastAsia="sv-SE"/>
        </w:rPr>
        <w:t>The siblings were a good comparator group because of shared genetics other than FH and likely other similarities in diet and beyond from their early shared home environment, Daniels noted.</w:t>
      </w:r>
    </w:p>
    <w:p w:rsidR="00055ADB" w:rsidRPr="00055ADB" w:rsidRDefault="00055ADB" w:rsidP="00055ADB">
      <w:pPr>
        <w:rPr>
          <w:lang w:val="en" w:eastAsia="sv-SE"/>
        </w:rPr>
      </w:pPr>
      <w:r w:rsidRPr="00055ADB">
        <w:rPr>
          <w:lang w:val="en" w:eastAsia="sv-SE"/>
        </w:rPr>
        <w:t>The parents were essentially a placebo group until adulthood, although there may have been confounding from changes in healthcare and other factors. "Among the background population during this same time frame, studies have shown a decrease in mortality from cardiovascular disease over time but a mild increase in the prevalence of cardiovascular disease over time, findings that render the survival analysis for cardiovascular events even more striking," the researchers noted.</w:t>
      </w:r>
    </w:p>
    <w:p w:rsidR="006C5AFD" w:rsidRPr="00055ADB" w:rsidRDefault="00F47BA0" w:rsidP="00055ADB">
      <w:pPr>
        <w:rPr>
          <w:lang w:val="en"/>
        </w:rPr>
      </w:pPr>
      <w:hyperlink r:id="rId6" w:history="1">
        <w:r w:rsidR="00055ADB" w:rsidRPr="00055ADB">
          <w:rPr>
            <w:color w:val="0000FF"/>
            <w:lang w:val="en" w:eastAsia="sv-SE"/>
          </w:rPr>
          <w:t xml:space="preserve">Source Reference: </w:t>
        </w:r>
        <w:proofErr w:type="spellStart"/>
        <w:r w:rsidR="00055ADB" w:rsidRPr="00055ADB">
          <w:rPr>
            <w:color w:val="0000FF"/>
            <w:lang w:val="en" w:eastAsia="sv-SE"/>
          </w:rPr>
          <w:t>Luirink</w:t>
        </w:r>
        <w:proofErr w:type="spellEnd"/>
        <w:r w:rsidR="00055ADB" w:rsidRPr="00055ADB">
          <w:rPr>
            <w:color w:val="0000FF"/>
            <w:lang w:val="en" w:eastAsia="sv-SE"/>
          </w:rPr>
          <w:t xml:space="preserve"> IK, et al "20-Year Follow-up of Statins in Children with Familial Hypercholesterolemia" N </w:t>
        </w:r>
        <w:proofErr w:type="spellStart"/>
        <w:r w:rsidR="00055ADB" w:rsidRPr="00055ADB">
          <w:rPr>
            <w:color w:val="0000FF"/>
            <w:lang w:val="en" w:eastAsia="sv-SE"/>
          </w:rPr>
          <w:t>Engl</w:t>
        </w:r>
        <w:proofErr w:type="spellEnd"/>
        <w:r w:rsidR="00055ADB" w:rsidRPr="00055ADB">
          <w:rPr>
            <w:color w:val="0000FF"/>
            <w:lang w:val="en" w:eastAsia="sv-SE"/>
          </w:rPr>
          <w:t xml:space="preserve"> J Med 2019</w:t>
        </w:r>
        <w:proofErr w:type="gramStart"/>
        <w:r w:rsidR="00055ADB" w:rsidRPr="00055ADB">
          <w:rPr>
            <w:color w:val="0000FF"/>
            <w:lang w:val="en" w:eastAsia="sv-SE"/>
          </w:rPr>
          <w:t>;381:1547</w:t>
        </w:r>
        <w:proofErr w:type="gramEnd"/>
        <w:r w:rsidR="00055ADB" w:rsidRPr="00055ADB">
          <w:rPr>
            <w:color w:val="0000FF"/>
            <w:lang w:val="en" w:eastAsia="sv-SE"/>
          </w:rPr>
          <w:t>-56. DOI: 10.1056/NEJMoa1816454.</w:t>
        </w:r>
      </w:hyperlink>
      <w:r w:rsidR="00055ADB" w:rsidRPr="00055ADB">
        <w:rPr>
          <w:lang w:val="en" w:eastAsia="sv-SE"/>
        </w:rPr>
        <w:t xml:space="preserve"> </w:t>
      </w:r>
    </w:p>
    <w:sectPr w:rsidR="006C5AFD" w:rsidRPr="00055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ninaSansWeb-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6E96"/>
    <w:multiLevelType w:val="multilevel"/>
    <w:tmpl w:val="9D8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00E6D"/>
    <w:multiLevelType w:val="multilevel"/>
    <w:tmpl w:val="619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04017"/>
    <w:multiLevelType w:val="multilevel"/>
    <w:tmpl w:val="E42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62C7E"/>
    <w:multiLevelType w:val="multilevel"/>
    <w:tmpl w:val="3B4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3480B"/>
    <w:multiLevelType w:val="multilevel"/>
    <w:tmpl w:val="336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85662"/>
    <w:multiLevelType w:val="multilevel"/>
    <w:tmpl w:val="7490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F0080"/>
    <w:multiLevelType w:val="multilevel"/>
    <w:tmpl w:val="AB9E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F10C0"/>
    <w:multiLevelType w:val="multilevel"/>
    <w:tmpl w:val="851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9267A"/>
    <w:multiLevelType w:val="multilevel"/>
    <w:tmpl w:val="8BF6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0"/>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DB"/>
    <w:rsid w:val="00055ADB"/>
    <w:rsid w:val="006C5AFD"/>
    <w:rsid w:val="00F47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D255E-89F5-4850-A7F1-7C3FDE0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55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55AD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055AD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055ADB"/>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5AD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55ADB"/>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055ADB"/>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055ADB"/>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semiHidden/>
    <w:unhideWhenUsed/>
    <w:rsid w:val="00055ADB"/>
    <w:rPr>
      <w:strike w:val="0"/>
      <w:dstrike w:val="0"/>
      <w:color w:val="0000FF"/>
      <w:u w:val="none"/>
      <w:effect w:val="none"/>
    </w:rPr>
  </w:style>
  <w:style w:type="character" w:styleId="Betoning">
    <w:name w:val="Emphasis"/>
    <w:basedOn w:val="Standardstycketeckensnitt"/>
    <w:uiPriority w:val="20"/>
    <w:qFormat/>
    <w:rsid w:val="00055ADB"/>
    <w:rPr>
      <w:i/>
      <w:iCs/>
    </w:rPr>
  </w:style>
  <w:style w:type="paragraph" w:styleId="Normalwebb">
    <w:name w:val="Normal (Web)"/>
    <w:basedOn w:val="Normal"/>
    <w:uiPriority w:val="99"/>
    <w:semiHidden/>
    <w:unhideWhenUsed/>
    <w:rsid w:val="00055A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me2">
    <w:name w:val="cme2"/>
    <w:basedOn w:val="Standardstycketeckensnitt"/>
    <w:rsid w:val="00055ADB"/>
    <w:rPr>
      <w:rFonts w:ascii="BerninaSansWeb-Bold" w:hAnsi="BerninaSansWeb-Bold" w:hint="default"/>
      <w:caps/>
      <w:vanish w:val="0"/>
      <w:webHidden w:val="0"/>
      <w:color w:val="37B34A"/>
      <w:sz w:val="15"/>
      <w:szCs w:val="15"/>
      <w:specVanish w:val="0"/>
    </w:rPr>
  </w:style>
  <w:style w:type="character" w:customStyle="1" w:styleId="screen-readers-only1">
    <w:name w:val="screen-readers-only1"/>
    <w:basedOn w:val="Standardstycketeckensnitt"/>
    <w:rsid w:val="00055ADB"/>
    <w:rPr>
      <w:bdr w:val="none" w:sz="0" w:space="0" w:color="auto" w:frame="1"/>
    </w:rPr>
  </w:style>
  <w:style w:type="paragraph" w:styleId="z-Brjanavformulret">
    <w:name w:val="HTML Top of Form"/>
    <w:basedOn w:val="Normal"/>
    <w:next w:val="Normal"/>
    <w:link w:val="z-BrjanavformulretChar"/>
    <w:hidden/>
    <w:uiPriority w:val="99"/>
    <w:semiHidden/>
    <w:unhideWhenUsed/>
    <w:rsid w:val="00055ADB"/>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55ADB"/>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055ADB"/>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055ADB"/>
    <w:rPr>
      <w:rFonts w:ascii="Arial" w:eastAsia="Times New Roman" w:hAnsi="Arial" w:cs="Arial"/>
      <w:vanish/>
      <w:sz w:val="16"/>
      <w:szCs w:val="16"/>
      <w:lang w:eastAsia="sv-SE"/>
    </w:rPr>
  </w:style>
  <w:style w:type="character" w:customStyle="1" w:styleId="count2">
    <w:name w:val="count2"/>
    <w:basedOn w:val="Standardstycketeckensnitt"/>
    <w:rsid w:val="00055ADB"/>
  </w:style>
  <w:style w:type="character" w:customStyle="1" w:styleId="commentlabel">
    <w:name w:val="comment_label"/>
    <w:basedOn w:val="Standardstycketeckensnitt"/>
    <w:rsid w:val="0005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06474">
      <w:bodyDiv w:val="1"/>
      <w:marLeft w:val="0"/>
      <w:marRight w:val="0"/>
      <w:marTop w:val="0"/>
      <w:marBottom w:val="0"/>
      <w:divBdr>
        <w:top w:val="none" w:sz="0" w:space="0" w:color="auto"/>
        <w:left w:val="none" w:sz="0" w:space="0" w:color="auto"/>
        <w:bottom w:val="none" w:sz="0" w:space="0" w:color="auto"/>
        <w:right w:val="none" w:sz="0" w:space="0" w:color="auto"/>
      </w:divBdr>
      <w:divsChild>
        <w:div w:id="1770002551">
          <w:marLeft w:val="0"/>
          <w:marRight w:val="0"/>
          <w:marTop w:val="0"/>
          <w:marBottom w:val="0"/>
          <w:divBdr>
            <w:top w:val="none" w:sz="0" w:space="0" w:color="auto"/>
            <w:left w:val="none" w:sz="0" w:space="0" w:color="auto"/>
            <w:bottom w:val="none" w:sz="0" w:space="0" w:color="auto"/>
            <w:right w:val="none" w:sz="0" w:space="0" w:color="auto"/>
          </w:divBdr>
          <w:divsChild>
            <w:div w:id="1265185421">
              <w:marLeft w:val="0"/>
              <w:marRight w:val="0"/>
              <w:marTop w:val="0"/>
              <w:marBottom w:val="0"/>
              <w:divBdr>
                <w:top w:val="none" w:sz="0" w:space="0" w:color="auto"/>
                <w:left w:val="none" w:sz="0" w:space="0" w:color="auto"/>
                <w:bottom w:val="none" w:sz="0" w:space="0" w:color="auto"/>
                <w:right w:val="none" w:sz="0" w:space="0" w:color="auto"/>
              </w:divBdr>
              <w:divsChild>
                <w:div w:id="1170483209">
                  <w:marLeft w:val="0"/>
                  <w:marRight w:val="0"/>
                  <w:marTop w:val="0"/>
                  <w:marBottom w:val="0"/>
                  <w:divBdr>
                    <w:top w:val="none" w:sz="0" w:space="0" w:color="auto"/>
                    <w:left w:val="none" w:sz="0" w:space="0" w:color="auto"/>
                    <w:bottom w:val="none" w:sz="0" w:space="0" w:color="auto"/>
                    <w:right w:val="none" w:sz="0" w:space="0" w:color="auto"/>
                  </w:divBdr>
                  <w:divsChild>
                    <w:div w:id="1556236123">
                      <w:marLeft w:val="0"/>
                      <w:marRight w:val="0"/>
                      <w:marTop w:val="0"/>
                      <w:marBottom w:val="0"/>
                      <w:divBdr>
                        <w:top w:val="none" w:sz="0" w:space="0" w:color="auto"/>
                        <w:left w:val="none" w:sz="0" w:space="0" w:color="auto"/>
                        <w:bottom w:val="none" w:sz="0" w:space="0" w:color="auto"/>
                        <w:right w:val="none" w:sz="0" w:space="0" w:color="auto"/>
                      </w:divBdr>
                    </w:div>
                    <w:div w:id="2023585391">
                      <w:marLeft w:val="0"/>
                      <w:marRight w:val="0"/>
                      <w:marTop w:val="0"/>
                      <w:marBottom w:val="0"/>
                      <w:divBdr>
                        <w:top w:val="none" w:sz="0" w:space="0" w:color="auto"/>
                        <w:left w:val="none" w:sz="0" w:space="0" w:color="auto"/>
                        <w:bottom w:val="none" w:sz="0" w:space="0" w:color="auto"/>
                        <w:right w:val="none" w:sz="0" w:space="0" w:color="auto"/>
                      </w:divBdr>
                      <w:divsChild>
                        <w:div w:id="373702548">
                          <w:marLeft w:val="0"/>
                          <w:marRight w:val="0"/>
                          <w:marTop w:val="0"/>
                          <w:marBottom w:val="0"/>
                          <w:divBdr>
                            <w:top w:val="none" w:sz="0" w:space="0" w:color="auto"/>
                            <w:left w:val="none" w:sz="0" w:space="0" w:color="auto"/>
                            <w:bottom w:val="none" w:sz="0" w:space="0" w:color="auto"/>
                            <w:right w:val="none" w:sz="0" w:space="0" w:color="auto"/>
                          </w:divBdr>
                          <w:divsChild>
                            <w:div w:id="382171538">
                              <w:marLeft w:val="0"/>
                              <w:marRight w:val="0"/>
                              <w:marTop w:val="0"/>
                              <w:marBottom w:val="0"/>
                              <w:divBdr>
                                <w:top w:val="none" w:sz="0" w:space="0" w:color="auto"/>
                                <w:left w:val="none" w:sz="0" w:space="0" w:color="auto"/>
                                <w:bottom w:val="none" w:sz="0" w:space="0" w:color="auto"/>
                                <w:right w:val="none" w:sz="0" w:space="0" w:color="auto"/>
                              </w:divBdr>
                            </w:div>
                            <w:div w:id="1216308652">
                              <w:marLeft w:val="0"/>
                              <w:marRight w:val="0"/>
                              <w:marTop w:val="0"/>
                              <w:marBottom w:val="0"/>
                              <w:divBdr>
                                <w:top w:val="none" w:sz="0" w:space="0" w:color="auto"/>
                                <w:left w:val="none" w:sz="0" w:space="0" w:color="auto"/>
                                <w:bottom w:val="none" w:sz="0" w:space="0" w:color="auto"/>
                                <w:right w:val="none" w:sz="0" w:space="0" w:color="auto"/>
                              </w:divBdr>
                              <w:divsChild>
                                <w:div w:id="828643515">
                                  <w:marLeft w:val="0"/>
                                  <w:marRight w:val="0"/>
                                  <w:marTop w:val="0"/>
                                  <w:marBottom w:val="0"/>
                                  <w:divBdr>
                                    <w:top w:val="none" w:sz="0" w:space="0" w:color="auto"/>
                                    <w:left w:val="none" w:sz="0" w:space="0" w:color="auto"/>
                                    <w:bottom w:val="none" w:sz="0" w:space="0" w:color="auto"/>
                                    <w:right w:val="none" w:sz="0" w:space="0" w:color="auto"/>
                                  </w:divBdr>
                                  <w:divsChild>
                                    <w:div w:id="1955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7938">
                          <w:marLeft w:val="0"/>
                          <w:marRight w:val="0"/>
                          <w:marTop w:val="0"/>
                          <w:marBottom w:val="0"/>
                          <w:divBdr>
                            <w:top w:val="none" w:sz="0" w:space="0" w:color="auto"/>
                            <w:left w:val="none" w:sz="0" w:space="0" w:color="auto"/>
                            <w:bottom w:val="none" w:sz="0" w:space="0" w:color="auto"/>
                            <w:right w:val="none" w:sz="0" w:space="0" w:color="auto"/>
                          </w:divBdr>
                          <w:divsChild>
                            <w:div w:id="726301127">
                              <w:marLeft w:val="0"/>
                              <w:marRight w:val="0"/>
                              <w:marTop w:val="0"/>
                              <w:marBottom w:val="0"/>
                              <w:divBdr>
                                <w:top w:val="none" w:sz="0" w:space="0" w:color="auto"/>
                                <w:left w:val="none" w:sz="0" w:space="0" w:color="auto"/>
                                <w:bottom w:val="none" w:sz="0" w:space="0" w:color="auto"/>
                                <w:right w:val="none" w:sz="0" w:space="0" w:color="auto"/>
                              </w:divBdr>
                            </w:div>
                            <w:div w:id="1207259094">
                              <w:marLeft w:val="0"/>
                              <w:marRight w:val="0"/>
                              <w:marTop w:val="0"/>
                              <w:marBottom w:val="0"/>
                              <w:divBdr>
                                <w:top w:val="none" w:sz="0" w:space="0" w:color="auto"/>
                                <w:left w:val="none" w:sz="0" w:space="0" w:color="auto"/>
                                <w:bottom w:val="none" w:sz="0" w:space="0" w:color="auto"/>
                                <w:right w:val="none" w:sz="0" w:space="0" w:color="auto"/>
                              </w:divBdr>
                              <w:divsChild>
                                <w:div w:id="1225525480">
                                  <w:marLeft w:val="0"/>
                                  <w:marRight w:val="0"/>
                                  <w:marTop w:val="0"/>
                                  <w:marBottom w:val="0"/>
                                  <w:divBdr>
                                    <w:top w:val="none" w:sz="0" w:space="0" w:color="auto"/>
                                    <w:left w:val="none" w:sz="0" w:space="0" w:color="auto"/>
                                    <w:bottom w:val="none" w:sz="0" w:space="0" w:color="auto"/>
                                    <w:right w:val="none" w:sz="0" w:space="0" w:color="auto"/>
                                  </w:divBdr>
                                  <w:divsChild>
                                    <w:div w:id="2043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87596">
                      <w:marLeft w:val="0"/>
                      <w:marRight w:val="0"/>
                      <w:marTop w:val="0"/>
                      <w:marBottom w:val="0"/>
                      <w:divBdr>
                        <w:top w:val="none" w:sz="0" w:space="0" w:color="auto"/>
                        <w:left w:val="none" w:sz="0" w:space="0" w:color="auto"/>
                        <w:bottom w:val="none" w:sz="0" w:space="0" w:color="auto"/>
                        <w:right w:val="none" w:sz="0" w:space="0" w:color="auto"/>
                      </w:divBdr>
                    </w:div>
                    <w:div w:id="1975523468">
                      <w:marLeft w:val="0"/>
                      <w:marRight w:val="0"/>
                      <w:marTop w:val="0"/>
                      <w:marBottom w:val="0"/>
                      <w:divBdr>
                        <w:top w:val="none" w:sz="0" w:space="0" w:color="auto"/>
                        <w:left w:val="none" w:sz="0" w:space="0" w:color="auto"/>
                        <w:bottom w:val="none" w:sz="0" w:space="0" w:color="auto"/>
                        <w:right w:val="none" w:sz="0" w:space="0" w:color="auto"/>
                      </w:divBdr>
                    </w:div>
                    <w:div w:id="1094325166">
                      <w:marLeft w:val="0"/>
                      <w:marRight w:val="0"/>
                      <w:marTop w:val="0"/>
                      <w:marBottom w:val="0"/>
                      <w:divBdr>
                        <w:top w:val="none" w:sz="0" w:space="0" w:color="auto"/>
                        <w:left w:val="none" w:sz="0" w:space="0" w:color="auto"/>
                        <w:bottom w:val="none" w:sz="0" w:space="0" w:color="auto"/>
                        <w:right w:val="none" w:sz="0" w:space="0" w:color="auto"/>
                      </w:divBdr>
                    </w:div>
                    <w:div w:id="7678915">
                      <w:marLeft w:val="0"/>
                      <w:marRight w:val="0"/>
                      <w:marTop w:val="0"/>
                      <w:marBottom w:val="0"/>
                      <w:divBdr>
                        <w:top w:val="none" w:sz="0" w:space="0" w:color="auto"/>
                        <w:left w:val="none" w:sz="0" w:space="0" w:color="auto"/>
                        <w:bottom w:val="none" w:sz="0" w:space="0" w:color="auto"/>
                        <w:right w:val="none" w:sz="0" w:space="0" w:color="auto"/>
                      </w:divBdr>
                      <w:divsChild>
                        <w:div w:id="2108306566">
                          <w:marLeft w:val="0"/>
                          <w:marRight w:val="0"/>
                          <w:marTop w:val="0"/>
                          <w:marBottom w:val="0"/>
                          <w:divBdr>
                            <w:top w:val="none" w:sz="0" w:space="0" w:color="auto"/>
                            <w:left w:val="none" w:sz="0" w:space="0" w:color="auto"/>
                            <w:bottom w:val="none" w:sz="0" w:space="0" w:color="auto"/>
                            <w:right w:val="none" w:sz="0" w:space="0" w:color="auto"/>
                          </w:divBdr>
                          <w:divsChild>
                            <w:div w:id="1181620776">
                              <w:marLeft w:val="0"/>
                              <w:marRight w:val="0"/>
                              <w:marTop w:val="0"/>
                              <w:marBottom w:val="0"/>
                              <w:divBdr>
                                <w:top w:val="none" w:sz="0" w:space="0" w:color="auto"/>
                                <w:left w:val="none" w:sz="0" w:space="0" w:color="auto"/>
                                <w:bottom w:val="none" w:sz="0" w:space="0" w:color="auto"/>
                                <w:right w:val="none" w:sz="0" w:space="0" w:color="auto"/>
                              </w:divBdr>
                              <w:divsChild>
                                <w:div w:id="2024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0824">
                      <w:marLeft w:val="0"/>
                      <w:marRight w:val="0"/>
                      <w:marTop w:val="0"/>
                      <w:marBottom w:val="0"/>
                      <w:divBdr>
                        <w:top w:val="none" w:sz="0" w:space="0" w:color="auto"/>
                        <w:left w:val="none" w:sz="0" w:space="0" w:color="auto"/>
                        <w:bottom w:val="none" w:sz="0" w:space="0" w:color="auto"/>
                        <w:right w:val="single" w:sz="6" w:space="0" w:color="BBBBBB"/>
                      </w:divBdr>
                      <w:divsChild>
                        <w:div w:id="1595166663">
                          <w:marLeft w:val="0"/>
                          <w:marRight w:val="0"/>
                          <w:marTop w:val="0"/>
                          <w:marBottom w:val="0"/>
                          <w:divBdr>
                            <w:top w:val="none" w:sz="0" w:space="0" w:color="auto"/>
                            <w:left w:val="none" w:sz="0" w:space="0" w:color="auto"/>
                            <w:bottom w:val="none" w:sz="0" w:space="0" w:color="auto"/>
                            <w:right w:val="none" w:sz="0" w:space="0" w:color="auto"/>
                          </w:divBdr>
                          <w:divsChild>
                            <w:div w:id="1640838298">
                              <w:marLeft w:val="0"/>
                              <w:marRight w:val="0"/>
                              <w:marTop w:val="0"/>
                              <w:marBottom w:val="0"/>
                              <w:divBdr>
                                <w:top w:val="none" w:sz="0" w:space="0" w:color="auto"/>
                                <w:left w:val="none" w:sz="0" w:space="0" w:color="auto"/>
                                <w:bottom w:val="none" w:sz="0" w:space="0" w:color="auto"/>
                                <w:right w:val="none" w:sz="0" w:space="0" w:color="auto"/>
                              </w:divBdr>
                            </w:div>
                          </w:divsChild>
                        </w:div>
                        <w:div w:id="1933658407">
                          <w:marLeft w:val="0"/>
                          <w:marRight w:val="0"/>
                          <w:marTop w:val="0"/>
                          <w:marBottom w:val="0"/>
                          <w:divBdr>
                            <w:top w:val="none" w:sz="0" w:space="0" w:color="auto"/>
                            <w:left w:val="none" w:sz="0" w:space="0" w:color="auto"/>
                            <w:bottom w:val="none" w:sz="0" w:space="0" w:color="auto"/>
                            <w:right w:val="none" w:sz="0" w:space="0" w:color="auto"/>
                          </w:divBdr>
                          <w:divsChild>
                            <w:div w:id="652490449">
                              <w:marLeft w:val="0"/>
                              <w:marRight w:val="0"/>
                              <w:marTop w:val="0"/>
                              <w:marBottom w:val="0"/>
                              <w:divBdr>
                                <w:top w:val="none" w:sz="0" w:space="0" w:color="auto"/>
                                <w:left w:val="none" w:sz="0" w:space="0" w:color="auto"/>
                                <w:bottom w:val="none" w:sz="0" w:space="0" w:color="auto"/>
                                <w:right w:val="none" w:sz="0" w:space="0" w:color="auto"/>
                              </w:divBdr>
                            </w:div>
                          </w:divsChild>
                        </w:div>
                        <w:div w:id="724526557">
                          <w:marLeft w:val="0"/>
                          <w:marRight w:val="0"/>
                          <w:marTop w:val="0"/>
                          <w:marBottom w:val="0"/>
                          <w:divBdr>
                            <w:top w:val="none" w:sz="0" w:space="0" w:color="auto"/>
                            <w:left w:val="none" w:sz="0" w:space="0" w:color="auto"/>
                            <w:bottom w:val="none" w:sz="0" w:space="0" w:color="auto"/>
                            <w:right w:val="none" w:sz="0" w:space="0" w:color="auto"/>
                          </w:divBdr>
                          <w:divsChild>
                            <w:div w:id="236478495">
                              <w:marLeft w:val="0"/>
                              <w:marRight w:val="0"/>
                              <w:marTop w:val="0"/>
                              <w:marBottom w:val="0"/>
                              <w:divBdr>
                                <w:top w:val="none" w:sz="0" w:space="0" w:color="auto"/>
                                <w:left w:val="none" w:sz="0" w:space="0" w:color="auto"/>
                                <w:bottom w:val="none" w:sz="0" w:space="0" w:color="auto"/>
                                <w:right w:val="none" w:sz="0" w:space="0" w:color="auto"/>
                              </w:divBdr>
                            </w:div>
                          </w:divsChild>
                        </w:div>
                        <w:div w:id="1965622392">
                          <w:marLeft w:val="0"/>
                          <w:marRight w:val="0"/>
                          <w:marTop w:val="0"/>
                          <w:marBottom w:val="0"/>
                          <w:divBdr>
                            <w:top w:val="none" w:sz="0" w:space="0" w:color="auto"/>
                            <w:left w:val="none" w:sz="0" w:space="0" w:color="auto"/>
                            <w:bottom w:val="none" w:sz="0" w:space="0" w:color="auto"/>
                            <w:right w:val="none" w:sz="0" w:space="0" w:color="auto"/>
                          </w:divBdr>
                          <w:divsChild>
                            <w:div w:id="837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3325">
                      <w:marLeft w:val="0"/>
                      <w:marRight w:val="-165"/>
                      <w:marTop w:val="0"/>
                      <w:marBottom w:val="0"/>
                      <w:divBdr>
                        <w:top w:val="none" w:sz="0" w:space="0" w:color="auto"/>
                        <w:left w:val="single" w:sz="6" w:space="0" w:color="BBBBBB"/>
                        <w:bottom w:val="none" w:sz="0" w:space="0" w:color="auto"/>
                        <w:right w:val="none" w:sz="0" w:space="0" w:color="auto"/>
                      </w:divBdr>
                      <w:divsChild>
                        <w:div w:id="846410918">
                          <w:marLeft w:val="0"/>
                          <w:marRight w:val="0"/>
                          <w:marTop w:val="0"/>
                          <w:marBottom w:val="0"/>
                          <w:divBdr>
                            <w:top w:val="none" w:sz="0" w:space="0" w:color="auto"/>
                            <w:left w:val="none" w:sz="0" w:space="0" w:color="auto"/>
                            <w:bottom w:val="none" w:sz="0" w:space="0" w:color="auto"/>
                            <w:right w:val="none" w:sz="0" w:space="0" w:color="auto"/>
                          </w:divBdr>
                          <w:divsChild>
                            <w:div w:id="10647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4365">
                  <w:marLeft w:val="0"/>
                  <w:marRight w:val="0"/>
                  <w:marTop w:val="0"/>
                  <w:marBottom w:val="0"/>
                  <w:divBdr>
                    <w:top w:val="none" w:sz="0" w:space="0" w:color="auto"/>
                    <w:left w:val="none" w:sz="0" w:space="0" w:color="auto"/>
                    <w:bottom w:val="single" w:sz="6" w:space="0" w:color="C9C9C9"/>
                    <w:right w:val="none" w:sz="0" w:space="0" w:color="auto"/>
                  </w:divBdr>
                  <w:divsChild>
                    <w:div w:id="1540825550">
                      <w:marLeft w:val="0"/>
                      <w:marRight w:val="0"/>
                      <w:marTop w:val="180"/>
                      <w:marBottom w:val="180"/>
                      <w:divBdr>
                        <w:top w:val="none" w:sz="0" w:space="0" w:color="auto"/>
                        <w:left w:val="none" w:sz="0" w:space="0" w:color="auto"/>
                        <w:bottom w:val="none" w:sz="0" w:space="0" w:color="auto"/>
                        <w:right w:val="single" w:sz="6" w:space="0" w:color="C9C9C9"/>
                      </w:divBdr>
                      <w:divsChild>
                        <w:div w:id="1525023839">
                          <w:marLeft w:val="0"/>
                          <w:marRight w:val="0"/>
                          <w:marTop w:val="0"/>
                          <w:marBottom w:val="0"/>
                          <w:divBdr>
                            <w:top w:val="none" w:sz="0" w:space="0" w:color="auto"/>
                            <w:left w:val="single" w:sz="6" w:space="0" w:color="C9C9C9"/>
                            <w:bottom w:val="none" w:sz="0" w:space="0" w:color="auto"/>
                            <w:right w:val="none" w:sz="0" w:space="0" w:color="auto"/>
                          </w:divBdr>
                        </w:div>
                        <w:div w:id="1462530901">
                          <w:marLeft w:val="0"/>
                          <w:marRight w:val="0"/>
                          <w:marTop w:val="0"/>
                          <w:marBottom w:val="0"/>
                          <w:divBdr>
                            <w:top w:val="none" w:sz="0" w:space="0" w:color="auto"/>
                            <w:left w:val="single" w:sz="6" w:space="0" w:color="C9C9C9"/>
                            <w:bottom w:val="none" w:sz="0" w:space="0" w:color="auto"/>
                            <w:right w:val="none" w:sz="0" w:space="0" w:color="auto"/>
                          </w:divBdr>
                        </w:div>
                        <w:div w:id="1860660379">
                          <w:marLeft w:val="0"/>
                          <w:marRight w:val="0"/>
                          <w:marTop w:val="0"/>
                          <w:marBottom w:val="0"/>
                          <w:divBdr>
                            <w:top w:val="none" w:sz="0" w:space="0" w:color="auto"/>
                            <w:left w:val="single" w:sz="6" w:space="0" w:color="C9C9C9"/>
                            <w:bottom w:val="none" w:sz="0" w:space="0" w:color="auto"/>
                            <w:right w:val="none" w:sz="0" w:space="0" w:color="auto"/>
                          </w:divBdr>
                        </w:div>
                        <w:div w:id="718632298">
                          <w:marLeft w:val="0"/>
                          <w:marRight w:val="0"/>
                          <w:marTop w:val="0"/>
                          <w:marBottom w:val="0"/>
                          <w:divBdr>
                            <w:top w:val="none" w:sz="0" w:space="0" w:color="auto"/>
                            <w:left w:val="single" w:sz="6" w:space="0" w:color="C9C9C9"/>
                            <w:bottom w:val="none" w:sz="0" w:space="0" w:color="auto"/>
                            <w:right w:val="none" w:sz="0" w:space="0" w:color="auto"/>
                          </w:divBdr>
                        </w:div>
                        <w:div w:id="362095424">
                          <w:marLeft w:val="0"/>
                          <w:marRight w:val="0"/>
                          <w:marTop w:val="0"/>
                          <w:marBottom w:val="0"/>
                          <w:divBdr>
                            <w:top w:val="none" w:sz="0" w:space="0" w:color="auto"/>
                            <w:left w:val="single" w:sz="6" w:space="0" w:color="C9C9C9"/>
                            <w:bottom w:val="none" w:sz="0" w:space="0" w:color="auto"/>
                            <w:right w:val="none" w:sz="0" w:space="0" w:color="auto"/>
                          </w:divBdr>
                        </w:div>
                      </w:divsChild>
                    </w:div>
                    <w:div w:id="524641006">
                      <w:marLeft w:val="0"/>
                      <w:marRight w:val="0"/>
                      <w:marTop w:val="0"/>
                      <w:marBottom w:val="0"/>
                      <w:divBdr>
                        <w:top w:val="none" w:sz="0" w:space="0" w:color="auto"/>
                        <w:left w:val="none" w:sz="0" w:space="0" w:color="auto"/>
                        <w:bottom w:val="none" w:sz="0" w:space="0" w:color="auto"/>
                        <w:right w:val="none" w:sz="0" w:space="0" w:color="auto"/>
                      </w:divBdr>
                      <w:divsChild>
                        <w:div w:id="1932883517">
                          <w:marLeft w:val="0"/>
                          <w:marRight w:val="0"/>
                          <w:marTop w:val="0"/>
                          <w:marBottom w:val="0"/>
                          <w:divBdr>
                            <w:top w:val="none" w:sz="0" w:space="0" w:color="auto"/>
                            <w:left w:val="single" w:sz="6" w:space="5" w:color="C9C9C9"/>
                            <w:bottom w:val="single" w:sz="6" w:space="2" w:color="C9C9C9"/>
                            <w:right w:val="single" w:sz="6" w:space="5" w:color="C9C9C9"/>
                          </w:divBdr>
                        </w:div>
                      </w:divsChild>
                    </w:div>
                  </w:divsChild>
                </w:div>
                <w:div w:id="554198917">
                  <w:marLeft w:val="0"/>
                  <w:marRight w:val="0"/>
                  <w:marTop w:val="0"/>
                  <w:marBottom w:val="0"/>
                  <w:divBdr>
                    <w:top w:val="none" w:sz="0" w:space="0" w:color="auto"/>
                    <w:left w:val="none" w:sz="0" w:space="0" w:color="auto"/>
                    <w:bottom w:val="none" w:sz="0" w:space="0" w:color="auto"/>
                    <w:right w:val="none" w:sz="0" w:space="0" w:color="auto"/>
                  </w:divBdr>
                </w:div>
                <w:div w:id="704791478">
                  <w:marLeft w:val="0"/>
                  <w:marRight w:val="0"/>
                  <w:marTop w:val="0"/>
                  <w:marBottom w:val="0"/>
                  <w:divBdr>
                    <w:top w:val="none" w:sz="0" w:space="0" w:color="auto"/>
                    <w:left w:val="none" w:sz="0" w:space="0" w:color="auto"/>
                    <w:bottom w:val="none" w:sz="0" w:space="0" w:color="auto"/>
                    <w:right w:val="none" w:sz="0" w:space="0" w:color="auto"/>
                  </w:divBdr>
                  <w:divsChild>
                    <w:div w:id="649673386">
                      <w:marLeft w:val="0"/>
                      <w:marRight w:val="0"/>
                      <w:marTop w:val="0"/>
                      <w:marBottom w:val="0"/>
                      <w:divBdr>
                        <w:top w:val="none" w:sz="0" w:space="0" w:color="auto"/>
                        <w:left w:val="none" w:sz="0" w:space="0" w:color="auto"/>
                        <w:bottom w:val="none" w:sz="0" w:space="0" w:color="auto"/>
                        <w:right w:val="none" w:sz="0" w:space="0" w:color="auto"/>
                      </w:divBdr>
                      <w:divsChild>
                        <w:div w:id="1939632018">
                          <w:marLeft w:val="0"/>
                          <w:marRight w:val="0"/>
                          <w:marTop w:val="0"/>
                          <w:marBottom w:val="0"/>
                          <w:divBdr>
                            <w:top w:val="none" w:sz="0" w:space="0" w:color="auto"/>
                            <w:left w:val="none" w:sz="0" w:space="0" w:color="auto"/>
                            <w:bottom w:val="none" w:sz="0" w:space="0" w:color="auto"/>
                            <w:right w:val="none" w:sz="0" w:space="0" w:color="auto"/>
                          </w:divBdr>
                        </w:div>
                        <w:div w:id="1367561193">
                          <w:marLeft w:val="0"/>
                          <w:marRight w:val="0"/>
                          <w:marTop w:val="0"/>
                          <w:marBottom w:val="0"/>
                          <w:divBdr>
                            <w:top w:val="none" w:sz="0" w:space="0" w:color="auto"/>
                            <w:left w:val="none" w:sz="0" w:space="0" w:color="auto"/>
                            <w:bottom w:val="none" w:sz="0" w:space="0" w:color="auto"/>
                            <w:right w:val="none" w:sz="0" w:space="0" w:color="auto"/>
                          </w:divBdr>
                        </w:div>
                      </w:divsChild>
                    </w:div>
                    <w:div w:id="456679288">
                      <w:marLeft w:val="0"/>
                      <w:marRight w:val="0"/>
                      <w:marTop w:val="0"/>
                      <w:marBottom w:val="0"/>
                      <w:divBdr>
                        <w:top w:val="none" w:sz="0" w:space="0" w:color="auto"/>
                        <w:left w:val="none" w:sz="0" w:space="0" w:color="auto"/>
                        <w:bottom w:val="none" w:sz="0" w:space="0" w:color="auto"/>
                        <w:right w:val="none" w:sz="0" w:space="0" w:color="auto"/>
                      </w:divBdr>
                      <w:divsChild>
                        <w:div w:id="1389457374">
                          <w:marLeft w:val="0"/>
                          <w:marRight w:val="0"/>
                          <w:marTop w:val="0"/>
                          <w:marBottom w:val="0"/>
                          <w:divBdr>
                            <w:top w:val="none" w:sz="0" w:space="0" w:color="auto"/>
                            <w:left w:val="none" w:sz="0" w:space="0" w:color="auto"/>
                            <w:bottom w:val="none" w:sz="0" w:space="0" w:color="auto"/>
                            <w:right w:val="none" w:sz="0" w:space="0" w:color="auto"/>
                          </w:divBdr>
                        </w:div>
                        <w:div w:id="1279142537">
                          <w:marLeft w:val="0"/>
                          <w:marRight w:val="0"/>
                          <w:marTop w:val="0"/>
                          <w:marBottom w:val="0"/>
                          <w:divBdr>
                            <w:top w:val="none" w:sz="0" w:space="0" w:color="auto"/>
                            <w:left w:val="none" w:sz="0" w:space="0" w:color="auto"/>
                            <w:bottom w:val="none" w:sz="0" w:space="0" w:color="auto"/>
                            <w:right w:val="none" w:sz="0" w:space="0" w:color="auto"/>
                          </w:divBdr>
                        </w:div>
                        <w:div w:id="1785465841">
                          <w:marLeft w:val="0"/>
                          <w:marRight w:val="0"/>
                          <w:marTop w:val="0"/>
                          <w:marBottom w:val="0"/>
                          <w:divBdr>
                            <w:top w:val="none" w:sz="0" w:space="0" w:color="auto"/>
                            <w:left w:val="none" w:sz="0" w:space="0" w:color="auto"/>
                            <w:bottom w:val="none" w:sz="0" w:space="0" w:color="auto"/>
                            <w:right w:val="none" w:sz="0" w:space="0" w:color="auto"/>
                          </w:divBdr>
                          <w:divsChild>
                            <w:div w:id="1733389591">
                              <w:marLeft w:val="0"/>
                              <w:marRight w:val="0"/>
                              <w:marTop w:val="0"/>
                              <w:marBottom w:val="0"/>
                              <w:divBdr>
                                <w:top w:val="none" w:sz="0" w:space="0" w:color="auto"/>
                                <w:left w:val="none" w:sz="0" w:space="0" w:color="auto"/>
                                <w:bottom w:val="none" w:sz="0" w:space="0" w:color="auto"/>
                                <w:right w:val="none" w:sz="0" w:space="0" w:color="auto"/>
                              </w:divBdr>
                            </w:div>
                            <w:div w:id="877425987">
                              <w:marLeft w:val="0"/>
                              <w:marRight w:val="0"/>
                              <w:marTop w:val="0"/>
                              <w:marBottom w:val="0"/>
                              <w:divBdr>
                                <w:top w:val="none" w:sz="0" w:space="0" w:color="auto"/>
                                <w:left w:val="none" w:sz="0" w:space="0" w:color="auto"/>
                                <w:bottom w:val="none" w:sz="0" w:space="0" w:color="auto"/>
                                <w:right w:val="none" w:sz="0" w:space="0" w:color="auto"/>
                              </w:divBdr>
                            </w:div>
                            <w:div w:id="2143955519">
                              <w:marLeft w:val="0"/>
                              <w:marRight w:val="0"/>
                              <w:marTop w:val="0"/>
                              <w:marBottom w:val="0"/>
                              <w:divBdr>
                                <w:top w:val="none" w:sz="0" w:space="0" w:color="auto"/>
                                <w:left w:val="none" w:sz="0" w:space="0" w:color="auto"/>
                                <w:bottom w:val="none" w:sz="0" w:space="0" w:color="auto"/>
                                <w:right w:val="none" w:sz="0" w:space="0" w:color="auto"/>
                              </w:divBdr>
                            </w:div>
                            <w:div w:id="9340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jm.org/doi/full/10.1056/NEJMoa1816454" TargetMode="External"/><Relationship Id="rId5" Type="http://schemas.openxmlformats.org/officeDocument/2006/relationships/hyperlink" Target="https://www.medpagetoday.com/clinical-challenges/cardiovascular-prevention-in-hyperlipidemia/8256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3105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2</cp:revision>
  <dcterms:created xsi:type="dcterms:W3CDTF">2020-01-21T16:11:00Z</dcterms:created>
  <dcterms:modified xsi:type="dcterms:W3CDTF">2020-01-23T13:10:00Z</dcterms:modified>
</cp:coreProperties>
</file>